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4BC5E" w14:textId="24FD35AE" w:rsidR="00652A6C" w:rsidRDefault="00652A6C">
      <w:pPr>
        <w:jc w:val="center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6"/>
        <w:gridCol w:w="2198"/>
        <w:gridCol w:w="7"/>
        <w:gridCol w:w="2191"/>
        <w:gridCol w:w="2198"/>
        <w:gridCol w:w="7"/>
        <w:gridCol w:w="2191"/>
        <w:gridCol w:w="2199"/>
        <w:gridCol w:w="6"/>
        <w:gridCol w:w="2195"/>
      </w:tblGrid>
      <w:tr w:rsidR="00652A6C" w14:paraId="747460CF" w14:textId="77777777">
        <w:tc>
          <w:tcPr>
            <w:tcW w:w="2196" w:type="dxa"/>
            <w:shd w:val="clear" w:color="auto" w:fill="FFF2CC"/>
            <w:vAlign w:val="center"/>
          </w:tcPr>
          <w:p w14:paraId="743B6C8A" w14:textId="77777777" w:rsidR="00652A6C" w:rsidRDefault="006810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BDD7EE"/>
          </w:tcPr>
          <w:p w14:paraId="26BFD6DB" w14:textId="77777777" w:rsidR="00652A6C" w:rsidRDefault="0068104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28A2589E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</w:tcPr>
          <w:p w14:paraId="772E5CB1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48A6F473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47FCCD3F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</w:tcPr>
          <w:p w14:paraId="485AD230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5F3E4F48" w14:textId="77777777" w:rsidR="00652A6C" w:rsidRDefault="00652A6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52A6C" w14:paraId="66E1FA77" w14:textId="77777777">
        <w:tc>
          <w:tcPr>
            <w:tcW w:w="2196" w:type="dxa"/>
            <w:shd w:val="clear" w:color="auto" w:fill="FFF2CC"/>
            <w:vAlign w:val="center"/>
          </w:tcPr>
          <w:p w14:paraId="2FB2D55E" w14:textId="765DB38B" w:rsidR="00652A6C" w:rsidRDefault="00681046">
            <w:pPr>
              <w:jc w:val="center"/>
              <w:rPr>
                <w:b/>
              </w:rPr>
            </w:pPr>
            <w:r>
              <w:rPr>
                <w:b/>
              </w:rPr>
              <w:t>Mastering Number</w:t>
            </w:r>
          </w:p>
        </w:tc>
        <w:tc>
          <w:tcPr>
            <w:tcW w:w="2205" w:type="dxa"/>
            <w:gridSpan w:val="2"/>
          </w:tcPr>
          <w:p w14:paraId="7AB04DD6" w14:textId="65DDA3D8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12 – composition of 7</w:t>
            </w:r>
          </w:p>
        </w:tc>
        <w:tc>
          <w:tcPr>
            <w:tcW w:w="2191" w:type="dxa"/>
          </w:tcPr>
          <w:p w14:paraId="58A71103" w14:textId="1AFF44E9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13 – composition of 9</w:t>
            </w:r>
          </w:p>
        </w:tc>
        <w:tc>
          <w:tcPr>
            <w:tcW w:w="2205" w:type="dxa"/>
            <w:gridSpan w:val="2"/>
          </w:tcPr>
          <w:p w14:paraId="1C448D1D" w14:textId="160601CA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Week 14 - </w:t>
            </w:r>
            <w:r w:rsidRPr="00FE67EF">
              <w:rPr>
                <w:sz w:val="18"/>
                <w:szCs w:val="18"/>
              </w:rPr>
              <w:t>composition of numbers within 10</w:t>
            </w:r>
          </w:p>
        </w:tc>
        <w:tc>
          <w:tcPr>
            <w:tcW w:w="2191" w:type="dxa"/>
          </w:tcPr>
          <w:p w14:paraId="0CE65007" w14:textId="75B87C51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Week 15 - </w:t>
            </w:r>
            <w:r w:rsidRPr="00FE67EF">
              <w:rPr>
                <w:sz w:val="18"/>
                <w:szCs w:val="18"/>
              </w:rPr>
              <w:t>composition of numbers within 10</w:t>
            </w:r>
            <w:r>
              <w:rPr>
                <w:sz w:val="18"/>
                <w:szCs w:val="18"/>
              </w:rPr>
              <w:t xml:space="preserve"> – part/whole</w:t>
            </w:r>
          </w:p>
        </w:tc>
        <w:tc>
          <w:tcPr>
            <w:tcW w:w="2205" w:type="dxa"/>
            <w:gridSpan w:val="2"/>
          </w:tcPr>
          <w:p w14:paraId="7A98E2BF" w14:textId="3D053021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1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- </w:t>
            </w:r>
            <w:r w:rsidRPr="00FE67EF">
              <w:rPr>
                <w:sz w:val="18"/>
                <w:szCs w:val="18"/>
              </w:rPr>
              <w:t>composition of numbers within 10</w:t>
            </w:r>
            <w:r>
              <w:rPr>
                <w:sz w:val="18"/>
                <w:szCs w:val="18"/>
              </w:rPr>
              <w:t xml:space="preserve"> – par</w:t>
            </w:r>
            <w:r>
              <w:rPr>
                <w:sz w:val="18"/>
                <w:szCs w:val="18"/>
              </w:rPr>
              <w:t>tition/recombine</w:t>
            </w:r>
          </w:p>
        </w:tc>
        <w:tc>
          <w:tcPr>
            <w:tcW w:w="2195" w:type="dxa"/>
          </w:tcPr>
          <w:p w14:paraId="563FC128" w14:textId="3BC17353" w:rsidR="00652A6C" w:rsidRDefault="00FE6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consolidation</w:t>
            </w:r>
          </w:p>
        </w:tc>
      </w:tr>
      <w:tr w:rsidR="00681046" w14:paraId="2DBB25B7" w14:textId="77777777">
        <w:tc>
          <w:tcPr>
            <w:tcW w:w="2196" w:type="dxa"/>
            <w:shd w:val="clear" w:color="auto" w:fill="FFF2CC"/>
            <w:vAlign w:val="center"/>
          </w:tcPr>
          <w:p w14:paraId="54706464" w14:textId="7E20535E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Times Tables</w:t>
            </w:r>
          </w:p>
        </w:tc>
        <w:tc>
          <w:tcPr>
            <w:tcW w:w="2205" w:type="dxa"/>
            <w:gridSpan w:val="2"/>
          </w:tcPr>
          <w:p w14:paraId="76C83D6C" w14:textId="392B3F60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2s</w:t>
            </w:r>
          </w:p>
        </w:tc>
        <w:tc>
          <w:tcPr>
            <w:tcW w:w="2191" w:type="dxa"/>
          </w:tcPr>
          <w:p w14:paraId="7AE9440E" w14:textId="4B2B1406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5s</w:t>
            </w:r>
          </w:p>
        </w:tc>
        <w:tc>
          <w:tcPr>
            <w:tcW w:w="2205" w:type="dxa"/>
            <w:gridSpan w:val="2"/>
          </w:tcPr>
          <w:p w14:paraId="61E4B59C" w14:textId="4EAC1554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10s</w:t>
            </w:r>
          </w:p>
        </w:tc>
        <w:tc>
          <w:tcPr>
            <w:tcW w:w="2191" w:type="dxa"/>
          </w:tcPr>
          <w:p w14:paraId="1E180A80" w14:textId="3ABB079D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2s</w:t>
            </w:r>
          </w:p>
        </w:tc>
        <w:tc>
          <w:tcPr>
            <w:tcW w:w="2205" w:type="dxa"/>
            <w:gridSpan w:val="2"/>
          </w:tcPr>
          <w:p w14:paraId="1B578866" w14:textId="341FF28B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5s</w:t>
            </w:r>
          </w:p>
        </w:tc>
        <w:tc>
          <w:tcPr>
            <w:tcW w:w="2195" w:type="dxa"/>
          </w:tcPr>
          <w:p w14:paraId="081877DE" w14:textId="48A89689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10s</w:t>
            </w:r>
          </w:p>
        </w:tc>
      </w:tr>
      <w:tr w:rsidR="00681046" w14:paraId="2000C0D0" w14:textId="77777777">
        <w:tc>
          <w:tcPr>
            <w:tcW w:w="2196" w:type="dxa"/>
            <w:shd w:val="clear" w:color="auto" w:fill="FFF2CC"/>
            <w:vAlign w:val="center"/>
          </w:tcPr>
          <w:p w14:paraId="06528665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26FA7808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71DB8C3E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8" w:type="dxa"/>
          </w:tcPr>
          <w:p w14:paraId="0EA00F5A" w14:textId="77777777" w:rsidR="00681046" w:rsidRDefault="00681046" w:rsidP="00681046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Given a number, identify 1 more and 1 less</w:t>
            </w:r>
          </w:p>
          <w:p w14:paraId="2D79A7AB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2F2218E6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Represent and use number bonds and related subtraction facts within 20</w:t>
            </w:r>
          </w:p>
        </w:tc>
        <w:tc>
          <w:tcPr>
            <w:tcW w:w="2198" w:type="dxa"/>
          </w:tcPr>
          <w:p w14:paraId="4A21F7DC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Represent and use number bonds and related subtraction facts within 20</w:t>
            </w:r>
          </w:p>
        </w:tc>
        <w:tc>
          <w:tcPr>
            <w:tcW w:w="2198" w:type="dxa"/>
            <w:gridSpan w:val="2"/>
          </w:tcPr>
          <w:p w14:paraId="142E97A1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add and subtract one-digit and two-digit numbers to 20</w:t>
            </w:r>
          </w:p>
        </w:tc>
        <w:tc>
          <w:tcPr>
            <w:tcW w:w="2199" w:type="dxa"/>
          </w:tcPr>
          <w:p w14:paraId="5A7BB3C2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add and subtract one-digit and two-digit numbers to 20</w:t>
            </w:r>
          </w:p>
        </w:tc>
        <w:tc>
          <w:tcPr>
            <w:tcW w:w="2201" w:type="dxa"/>
            <w:gridSpan w:val="2"/>
          </w:tcPr>
          <w:p w14:paraId="56AC0320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  <w:highlight w:val="white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</w:tr>
      <w:tr w:rsidR="00681046" w14:paraId="62197CC1" w14:textId="77777777">
        <w:tc>
          <w:tcPr>
            <w:tcW w:w="2196" w:type="dxa"/>
            <w:shd w:val="clear" w:color="auto" w:fill="FFF2CC"/>
            <w:vAlign w:val="center"/>
          </w:tcPr>
          <w:p w14:paraId="57F1AB66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6601" w:type="dxa"/>
            <w:gridSpan w:val="5"/>
            <w:shd w:val="clear" w:color="auto" w:fill="DEEBF6"/>
            <w:vAlign w:val="center"/>
          </w:tcPr>
          <w:p w14:paraId="6D495EF7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Number: Place Value (within 50)</w:t>
            </w:r>
          </w:p>
          <w:p w14:paraId="32CD0DB0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7F92D866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Length and Height</w:t>
            </w:r>
          </w:p>
        </w:tc>
        <w:tc>
          <w:tcPr>
            <w:tcW w:w="2195" w:type="dxa"/>
            <w:shd w:val="clear" w:color="auto" w:fill="DEEBF6"/>
            <w:vAlign w:val="center"/>
          </w:tcPr>
          <w:p w14:paraId="3F84BB7D" w14:textId="77777777" w:rsidR="00681046" w:rsidRDefault="00681046" w:rsidP="00681046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Position and Direction</w:t>
            </w:r>
          </w:p>
        </w:tc>
      </w:tr>
      <w:tr w:rsidR="00681046" w14:paraId="465C58DB" w14:textId="77777777">
        <w:tc>
          <w:tcPr>
            <w:tcW w:w="2196" w:type="dxa"/>
            <w:shd w:val="clear" w:color="auto" w:fill="FFF2CC"/>
            <w:vAlign w:val="center"/>
          </w:tcPr>
          <w:p w14:paraId="06D3E9DC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  <w:p w14:paraId="0ABF4610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66EF7C92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6601" w:type="dxa"/>
            <w:gridSpan w:val="5"/>
          </w:tcPr>
          <w:p w14:paraId="0C8AE60D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Count to 100, forwards and backwards, beginning with 0 or 1, or from any given number </w:t>
            </w:r>
          </w:p>
          <w:p w14:paraId="47A8419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Count, read and write numbers to 100 in numerals </w:t>
            </w:r>
          </w:p>
          <w:p w14:paraId="1CE9E30D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Given a number, identify one more and one less</w:t>
            </w:r>
          </w:p>
          <w:p w14:paraId="53B83A58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Identify and represent numbers using objects and pictorial representations including the number line, and use the language of: equal to, more than, less than (fewer), most, least</w:t>
            </w:r>
          </w:p>
          <w:p w14:paraId="5DA32CE4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3"/>
          </w:tcPr>
          <w:p w14:paraId="57FE0862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Compare, describe and solve practical problems for lengths and heights </w:t>
            </w:r>
          </w:p>
          <w:p w14:paraId="47948479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measure and begin to record lengths and heights</w:t>
            </w:r>
          </w:p>
          <w:p w14:paraId="27AAECE0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5" w:type="dxa"/>
          </w:tcPr>
          <w:p w14:paraId="634E1BD3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Describe position, direction and movement, including whole, half, quarter and </w:t>
            </w:r>
            <w:proofErr w:type="gramStart"/>
            <w:r>
              <w:rPr>
                <w:sz w:val="16"/>
                <w:szCs w:val="16"/>
              </w:rPr>
              <w:t>three quarter</w:t>
            </w:r>
            <w:proofErr w:type="gramEnd"/>
            <w:r>
              <w:rPr>
                <w:sz w:val="16"/>
                <w:szCs w:val="16"/>
              </w:rPr>
              <w:t xml:space="preserve"> turns.</w:t>
            </w:r>
          </w:p>
          <w:p w14:paraId="468E4E4F" w14:textId="77777777" w:rsidR="00681046" w:rsidRDefault="00681046" w:rsidP="00681046">
            <w:pPr>
              <w:rPr>
                <w:sz w:val="16"/>
                <w:szCs w:val="16"/>
              </w:rPr>
            </w:pPr>
          </w:p>
          <w:p w14:paraId="5C5F12AD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0CC7BAF2" w14:textId="77777777">
        <w:tc>
          <w:tcPr>
            <w:tcW w:w="2196" w:type="dxa"/>
            <w:shd w:val="clear" w:color="auto" w:fill="FFF2CC"/>
            <w:vAlign w:val="center"/>
          </w:tcPr>
          <w:p w14:paraId="5FC99383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532CED25" w14:textId="77777777" w:rsidR="00681046" w:rsidRDefault="00681046" w:rsidP="00681046">
            <w:pPr>
              <w:jc w:val="center"/>
              <w:rPr>
                <w:b/>
              </w:rPr>
            </w:pPr>
          </w:p>
          <w:p w14:paraId="7D927523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76A4B19A" w14:textId="77777777" w:rsidR="00681046" w:rsidRDefault="00681046" w:rsidP="00681046">
            <w:pPr>
              <w:jc w:val="center"/>
            </w:pPr>
          </w:p>
          <w:p w14:paraId="273E64BF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1FABBA59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50</w:t>
            </w:r>
          </w:p>
          <w:p w14:paraId="1A189C56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Tens and ones</w:t>
            </w:r>
          </w:p>
          <w:p w14:paraId="3D3244F7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Represent numbers to 50</w:t>
            </w:r>
          </w:p>
          <w:p w14:paraId="4C8C9AA3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49153010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objects within 50</w:t>
            </w:r>
          </w:p>
          <w:p w14:paraId="4CE1AF47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numbers within 50</w:t>
            </w:r>
          </w:p>
          <w:p w14:paraId="090E0BFD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AEEB08A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One more one less</w:t>
            </w:r>
          </w:p>
          <w:p w14:paraId="31F790D9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Order numbers within 50</w:t>
            </w:r>
          </w:p>
        </w:tc>
        <w:tc>
          <w:tcPr>
            <w:tcW w:w="2198" w:type="dxa"/>
            <w:gridSpan w:val="2"/>
          </w:tcPr>
          <w:p w14:paraId="017CB246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length and heights</w:t>
            </w:r>
          </w:p>
        </w:tc>
        <w:tc>
          <w:tcPr>
            <w:tcW w:w="2199" w:type="dxa"/>
          </w:tcPr>
          <w:p w14:paraId="27CFC7F3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length and heights</w:t>
            </w:r>
          </w:p>
        </w:tc>
        <w:tc>
          <w:tcPr>
            <w:tcW w:w="2201" w:type="dxa"/>
            <w:gridSpan w:val="2"/>
          </w:tcPr>
          <w:p w14:paraId="693688A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turns</w:t>
            </w:r>
          </w:p>
          <w:p w14:paraId="6C261A31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Describe position</w:t>
            </w:r>
          </w:p>
        </w:tc>
      </w:tr>
      <w:tr w:rsidR="00681046" w14:paraId="0F15C526" w14:textId="77777777">
        <w:tc>
          <w:tcPr>
            <w:tcW w:w="2196" w:type="dxa"/>
            <w:shd w:val="clear" w:color="auto" w:fill="FFF2CC"/>
            <w:vAlign w:val="center"/>
          </w:tcPr>
          <w:p w14:paraId="655B942D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05508062" w14:textId="77777777" w:rsidR="00681046" w:rsidRDefault="00681046" w:rsidP="00681046">
            <w:pPr>
              <w:jc w:val="center"/>
              <w:rPr>
                <w:b/>
              </w:rPr>
            </w:pPr>
          </w:p>
          <w:p w14:paraId="7C59D0A4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1CA627C1" w14:textId="77777777" w:rsidR="00681046" w:rsidRDefault="00681046" w:rsidP="00681046">
            <w:pPr>
              <w:jc w:val="center"/>
              <w:rPr>
                <w:b/>
              </w:rPr>
            </w:pPr>
          </w:p>
        </w:tc>
        <w:tc>
          <w:tcPr>
            <w:tcW w:w="6601" w:type="dxa"/>
            <w:gridSpan w:val="5"/>
          </w:tcPr>
          <w:p w14:paraId="2D4FDA7A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14:paraId="6B7D391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Sorting in tables</w:t>
            </w:r>
          </w:p>
          <w:p w14:paraId="3E04C941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lines/number tracks</w:t>
            </w:r>
          </w:p>
          <w:p w14:paraId="58A9939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Addition and subtraction</w:t>
            </w:r>
          </w:p>
          <w:p w14:paraId="7C90AF12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Repeated addition </w:t>
            </w:r>
          </w:p>
        </w:tc>
        <w:tc>
          <w:tcPr>
            <w:tcW w:w="4396" w:type="dxa"/>
            <w:gridSpan w:val="3"/>
          </w:tcPr>
          <w:p w14:paraId="559938DA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14:paraId="7226F203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5" w:type="dxa"/>
          </w:tcPr>
          <w:p w14:paraId="5B1F4FBB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Shape</w:t>
            </w:r>
          </w:p>
          <w:p w14:paraId="5B428F79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</w:t>
            </w:r>
          </w:p>
          <w:p w14:paraId="23870D4B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13FF9909" w14:textId="77777777">
        <w:tc>
          <w:tcPr>
            <w:tcW w:w="2196" w:type="dxa"/>
            <w:shd w:val="clear" w:color="auto" w:fill="FFF2CC"/>
            <w:vAlign w:val="center"/>
          </w:tcPr>
          <w:p w14:paraId="5139008B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6601" w:type="dxa"/>
            <w:gridSpan w:val="5"/>
          </w:tcPr>
          <w:p w14:paraId="12D6C81D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Tens, ones, units, teens, partition, tens frame, part, whole, one more, one less, next, before, digits, equal, less than, greater than, the same as, smaller, larger, bigger, compare</w:t>
            </w:r>
          </w:p>
        </w:tc>
        <w:tc>
          <w:tcPr>
            <w:tcW w:w="4396" w:type="dxa"/>
            <w:gridSpan w:val="3"/>
          </w:tcPr>
          <w:p w14:paraId="54C7BE6D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long, longer, short, shorter, tall, taller, length, height, cubes, cm, bigger, smaller, the same, equal</w:t>
            </w:r>
          </w:p>
        </w:tc>
        <w:tc>
          <w:tcPr>
            <w:tcW w:w="2195" w:type="dxa"/>
          </w:tcPr>
          <w:p w14:paraId="0DE136CA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Turn, full, half, quarter, three quarters, left, right, forwards backwards, in the middle, above, below, next to, </w:t>
            </w:r>
            <w:proofErr w:type="gramStart"/>
            <w:r>
              <w:rPr>
                <w:sz w:val="16"/>
                <w:szCs w:val="16"/>
              </w:rPr>
              <w:t>beside,</w:t>
            </w:r>
            <w:proofErr w:type="gramEnd"/>
            <w:r>
              <w:rPr>
                <w:sz w:val="16"/>
                <w:szCs w:val="16"/>
              </w:rPr>
              <w:t xml:space="preserve"> between</w:t>
            </w:r>
          </w:p>
        </w:tc>
      </w:tr>
    </w:tbl>
    <w:p w14:paraId="4F9EA3D8" w14:textId="77777777" w:rsidR="00652A6C" w:rsidRDefault="00652A6C">
      <w:pPr>
        <w:jc w:val="center"/>
      </w:pPr>
    </w:p>
    <w:p w14:paraId="14006A71" w14:textId="77777777" w:rsidR="00652A6C" w:rsidRDefault="00681046">
      <w:r>
        <w:t xml:space="preserve">Link for planning </w:t>
      </w:r>
      <w:hyperlink r:id="rId7">
        <w:r>
          <w:rPr>
            <w:color w:val="0000FF"/>
            <w:highlight w:val="white"/>
            <w:u w:val="single"/>
          </w:rPr>
          <w:t>https://whiterosemaths.com/resources/primary-resources/primary-sols/</w:t>
        </w:r>
      </w:hyperlink>
      <w:r>
        <w:t xml:space="preserve">  (includes example </w:t>
      </w:r>
      <w:proofErr w:type="gramStart"/>
      <w:r>
        <w:t xml:space="preserve">videos)   </w:t>
      </w:r>
      <w:proofErr w:type="gramEnd"/>
      <w:r>
        <w:rPr>
          <w:highlight w:val="cyan"/>
        </w:rPr>
        <w:t>Tips</w:t>
      </w:r>
      <w:r>
        <w:t xml:space="preserve">     </w:t>
      </w:r>
      <w:r>
        <w:rPr>
          <w:highlight w:val="yellow"/>
        </w:rPr>
        <w:t>Things to consider for planning</w:t>
      </w:r>
      <w:r>
        <w:t xml:space="preserve">     </w:t>
      </w:r>
      <w:r>
        <w:rPr>
          <w:highlight w:val="green"/>
        </w:rPr>
        <w:t>New concept</w:t>
      </w:r>
      <w:r>
        <w:tab/>
      </w:r>
      <w:r>
        <w:rPr>
          <w:highlight w:val="magenta"/>
        </w:rPr>
        <w:t>Recapping from previous year/term</w:t>
      </w:r>
    </w:p>
    <w:p w14:paraId="6F0023C6" w14:textId="77777777" w:rsidR="00652A6C" w:rsidRDefault="00652A6C">
      <w:pPr>
        <w:jc w:val="center"/>
      </w:pPr>
    </w:p>
    <w:p w14:paraId="2CE1C2F7" w14:textId="77777777" w:rsidR="00652A6C" w:rsidRDefault="00652A6C"/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4"/>
        <w:gridCol w:w="2198"/>
        <w:gridCol w:w="7"/>
        <w:gridCol w:w="2191"/>
        <w:gridCol w:w="2198"/>
        <w:gridCol w:w="9"/>
        <w:gridCol w:w="2191"/>
        <w:gridCol w:w="2199"/>
        <w:gridCol w:w="6"/>
        <w:gridCol w:w="2195"/>
      </w:tblGrid>
      <w:tr w:rsidR="00652A6C" w14:paraId="35F82A5F" w14:textId="77777777">
        <w:tc>
          <w:tcPr>
            <w:tcW w:w="2194" w:type="dxa"/>
            <w:shd w:val="clear" w:color="auto" w:fill="FFF2CC"/>
            <w:vAlign w:val="center"/>
          </w:tcPr>
          <w:p w14:paraId="705AB6F5" w14:textId="77777777" w:rsidR="00652A6C" w:rsidRDefault="006810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198" w:type="dxa"/>
            <w:shd w:val="clear" w:color="auto" w:fill="BDD7EE"/>
          </w:tcPr>
          <w:p w14:paraId="6329D7D4" w14:textId="77777777" w:rsidR="00652A6C" w:rsidRDefault="0068104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198" w:type="dxa"/>
            <w:gridSpan w:val="2"/>
            <w:shd w:val="clear" w:color="auto" w:fill="BDD7EE"/>
          </w:tcPr>
          <w:p w14:paraId="5749BF8C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7EE"/>
          </w:tcPr>
          <w:p w14:paraId="43464E67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200" w:type="dxa"/>
            <w:gridSpan w:val="2"/>
            <w:shd w:val="clear" w:color="auto" w:fill="BDD7EE"/>
          </w:tcPr>
          <w:p w14:paraId="7B3A9883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shd w:val="clear" w:color="auto" w:fill="BDD7EE"/>
          </w:tcPr>
          <w:p w14:paraId="11F9C44A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1" w:type="dxa"/>
            <w:gridSpan w:val="2"/>
            <w:shd w:val="clear" w:color="auto" w:fill="BDD7EE"/>
          </w:tcPr>
          <w:p w14:paraId="35EC1789" w14:textId="77777777" w:rsidR="00652A6C" w:rsidRDefault="0068104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Week 6</w:t>
            </w:r>
          </w:p>
          <w:p w14:paraId="3D4FB5A4" w14:textId="77777777" w:rsidR="00652A6C" w:rsidRDefault="00652A6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52A6C" w14:paraId="75587C40" w14:textId="77777777">
        <w:tc>
          <w:tcPr>
            <w:tcW w:w="2194" w:type="dxa"/>
            <w:shd w:val="clear" w:color="auto" w:fill="FFF2CC"/>
            <w:vAlign w:val="center"/>
          </w:tcPr>
          <w:p w14:paraId="0C7E5788" w14:textId="280143E8" w:rsidR="00652A6C" w:rsidRDefault="00681046">
            <w:pPr>
              <w:jc w:val="center"/>
              <w:rPr>
                <w:b/>
              </w:rPr>
            </w:pPr>
            <w:r>
              <w:rPr>
                <w:b/>
              </w:rPr>
              <w:t>Mastering Number</w:t>
            </w:r>
          </w:p>
        </w:tc>
        <w:tc>
          <w:tcPr>
            <w:tcW w:w="2205" w:type="dxa"/>
            <w:gridSpan w:val="2"/>
          </w:tcPr>
          <w:p w14:paraId="65F0A7CA" w14:textId="6936B7BF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E67EF">
              <w:rPr>
                <w:rFonts w:asciiTheme="majorHAnsi" w:hAnsiTheme="majorHAnsi" w:cstheme="majorHAnsi"/>
                <w:sz w:val="16"/>
                <w:szCs w:val="16"/>
              </w:rPr>
              <w:t xml:space="preserve">Week 17 – doubles/near doubles </w:t>
            </w:r>
          </w:p>
        </w:tc>
        <w:tc>
          <w:tcPr>
            <w:tcW w:w="2191" w:type="dxa"/>
          </w:tcPr>
          <w:p w14:paraId="5C61D0BD" w14:textId="0BCEEF5E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E67EF">
              <w:rPr>
                <w:rFonts w:asciiTheme="majorHAnsi" w:hAnsiTheme="majorHAnsi" w:cstheme="majorHAnsi"/>
                <w:sz w:val="16"/>
                <w:szCs w:val="16"/>
              </w:rPr>
              <w:t xml:space="preserve">Week 18 - </w:t>
            </w:r>
            <w:r w:rsidRPr="00FE67EF">
              <w:rPr>
                <w:rFonts w:asciiTheme="majorHAnsi" w:hAnsiTheme="majorHAnsi" w:cstheme="majorHAnsi"/>
                <w:sz w:val="18"/>
                <w:szCs w:val="18"/>
              </w:rPr>
              <w:t>one more/one less – linked to odd and even</w:t>
            </w:r>
          </w:p>
        </w:tc>
        <w:tc>
          <w:tcPr>
            <w:tcW w:w="2207" w:type="dxa"/>
            <w:gridSpan w:val="2"/>
          </w:tcPr>
          <w:p w14:paraId="2F91D321" w14:textId="117AACAF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E67EF">
              <w:rPr>
                <w:rFonts w:asciiTheme="majorHAnsi" w:hAnsiTheme="majorHAnsi" w:cstheme="majorHAnsi"/>
                <w:sz w:val="16"/>
                <w:szCs w:val="16"/>
              </w:rPr>
              <w:t xml:space="preserve">Week 19 - </w:t>
            </w:r>
            <w:r w:rsidRPr="00FE67EF">
              <w:rPr>
                <w:rFonts w:asciiTheme="majorHAnsi" w:hAnsiTheme="majorHAnsi" w:cstheme="majorHAnsi"/>
                <w:sz w:val="18"/>
                <w:szCs w:val="18"/>
              </w:rPr>
              <w:t>2 more/2 less</w:t>
            </w:r>
          </w:p>
        </w:tc>
        <w:tc>
          <w:tcPr>
            <w:tcW w:w="2191" w:type="dxa"/>
          </w:tcPr>
          <w:p w14:paraId="085D651F" w14:textId="128C6853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E67EF">
              <w:rPr>
                <w:rFonts w:asciiTheme="majorHAnsi" w:hAnsiTheme="majorHAnsi" w:cstheme="majorHAnsi"/>
                <w:sz w:val="16"/>
                <w:szCs w:val="16"/>
              </w:rPr>
              <w:t xml:space="preserve">Week 20 - </w:t>
            </w:r>
            <w:r w:rsidRPr="00FE67EF">
              <w:rPr>
                <w:rFonts w:asciiTheme="majorHAnsi" w:hAnsiTheme="majorHAnsi" w:cstheme="majorHAnsi"/>
                <w:sz w:val="18"/>
                <w:szCs w:val="18"/>
              </w:rPr>
              <w:t>subtraction within 10 – even numbers</w:t>
            </w:r>
          </w:p>
        </w:tc>
        <w:tc>
          <w:tcPr>
            <w:tcW w:w="2205" w:type="dxa"/>
            <w:gridSpan w:val="2"/>
          </w:tcPr>
          <w:p w14:paraId="60D08755" w14:textId="2DB1EC9B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bookmarkStart w:id="0" w:name="_gjdgxs" w:colFirst="0" w:colLast="0"/>
            <w:bookmarkEnd w:id="0"/>
            <w:r w:rsidRPr="00FE67EF">
              <w:rPr>
                <w:rFonts w:asciiTheme="majorHAnsi" w:hAnsiTheme="majorHAnsi" w:cstheme="majorHAnsi"/>
                <w:sz w:val="16"/>
                <w:szCs w:val="16"/>
              </w:rPr>
              <w:t xml:space="preserve">Week 21 - </w:t>
            </w:r>
            <w:r w:rsidRPr="00FE67EF">
              <w:rPr>
                <w:rFonts w:asciiTheme="majorHAnsi" w:hAnsiTheme="majorHAnsi" w:cstheme="majorHAnsi"/>
                <w:sz w:val="18"/>
                <w:szCs w:val="18"/>
              </w:rPr>
              <w:t>subtraction within 10 – even numbers</w:t>
            </w:r>
          </w:p>
        </w:tc>
        <w:tc>
          <w:tcPr>
            <w:tcW w:w="2195" w:type="dxa"/>
          </w:tcPr>
          <w:p w14:paraId="3AE4C4A3" w14:textId="622DE8EB" w:rsidR="00652A6C" w:rsidRPr="00FE67EF" w:rsidRDefault="00FE67E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FE67EF">
              <w:rPr>
                <w:rFonts w:asciiTheme="majorHAnsi" w:hAnsiTheme="majorHAnsi" w:cstheme="majorHAnsi"/>
                <w:sz w:val="16"/>
                <w:szCs w:val="16"/>
              </w:rPr>
              <w:t>consolidation</w:t>
            </w:r>
          </w:p>
        </w:tc>
      </w:tr>
      <w:tr w:rsidR="00681046" w14:paraId="708CE305" w14:textId="77777777">
        <w:tc>
          <w:tcPr>
            <w:tcW w:w="2194" w:type="dxa"/>
            <w:shd w:val="clear" w:color="auto" w:fill="FFF2CC"/>
            <w:vAlign w:val="center"/>
          </w:tcPr>
          <w:p w14:paraId="274F1B30" w14:textId="44D6B2B8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Times Tables</w:t>
            </w:r>
          </w:p>
        </w:tc>
        <w:tc>
          <w:tcPr>
            <w:tcW w:w="2205" w:type="dxa"/>
            <w:gridSpan w:val="2"/>
          </w:tcPr>
          <w:p w14:paraId="20D2C7B2" w14:textId="7B931C60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10s</w:t>
            </w:r>
          </w:p>
        </w:tc>
        <w:tc>
          <w:tcPr>
            <w:tcW w:w="2191" w:type="dxa"/>
          </w:tcPr>
          <w:p w14:paraId="5143C789" w14:textId="55B47F6B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5s</w:t>
            </w:r>
          </w:p>
        </w:tc>
        <w:tc>
          <w:tcPr>
            <w:tcW w:w="2207" w:type="dxa"/>
            <w:gridSpan w:val="2"/>
          </w:tcPr>
          <w:p w14:paraId="304AC4BD" w14:textId="0888FF1F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2s</w:t>
            </w:r>
          </w:p>
        </w:tc>
        <w:tc>
          <w:tcPr>
            <w:tcW w:w="2191" w:type="dxa"/>
          </w:tcPr>
          <w:p w14:paraId="3F6A44B3" w14:textId="0AAFF42C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10p (linked to money work)</w:t>
            </w:r>
          </w:p>
        </w:tc>
        <w:tc>
          <w:tcPr>
            <w:tcW w:w="2205" w:type="dxa"/>
            <w:gridSpan w:val="2"/>
          </w:tcPr>
          <w:p w14:paraId="1B370065" w14:textId="77777777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5p</w:t>
            </w:r>
          </w:p>
          <w:p w14:paraId="6ADA7026" w14:textId="2816F650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proofErr w:type="gramStart"/>
            <w:r>
              <w:rPr>
                <w:sz w:val="16"/>
                <w:szCs w:val="16"/>
              </w:rPr>
              <w:t>link</w:t>
            </w:r>
            <w:proofErr w:type="gramEnd"/>
            <w:r>
              <w:rPr>
                <w:sz w:val="16"/>
                <w:szCs w:val="16"/>
              </w:rPr>
              <w:t xml:space="preserve"> to money work)</w:t>
            </w:r>
          </w:p>
        </w:tc>
        <w:tc>
          <w:tcPr>
            <w:tcW w:w="2195" w:type="dxa"/>
          </w:tcPr>
          <w:p w14:paraId="590D5BF0" w14:textId="13F429D1" w:rsidR="00681046" w:rsidRDefault="00681046" w:rsidP="0068104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Chanting in 2s</w:t>
            </w:r>
          </w:p>
        </w:tc>
      </w:tr>
      <w:tr w:rsidR="00681046" w14:paraId="54E31B94" w14:textId="77777777">
        <w:tc>
          <w:tcPr>
            <w:tcW w:w="2194" w:type="dxa"/>
            <w:shd w:val="clear" w:color="auto" w:fill="FFF2CC"/>
            <w:vAlign w:val="center"/>
          </w:tcPr>
          <w:p w14:paraId="5EA397B0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Mental Maths</w:t>
            </w:r>
          </w:p>
          <w:p w14:paraId="44FF1F44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 xml:space="preserve">Objectives </w:t>
            </w:r>
          </w:p>
          <w:p w14:paraId="0A5F55DD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2198" w:type="dxa"/>
          </w:tcPr>
          <w:p w14:paraId="066DB0D1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Counting forwards and backwards to 50 </w:t>
            </w:r>
          </w:p>
          <w:p w14:paraId="3924F7E0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gridSpan w:val="2"/>
          </w:tcPr>
          <w:p w14:paraId="5A461DD2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times table &amp; division facts</w:t>
            </w:r>
          </w:p>
          <w:p w14:paraId="4EF2EC23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</w:p>
        </w:tc>
        <w:tc>
          <w:tcPr>
            <w:tcW w:w="2198" w:type="dxa"/>
          </w:tcPr>
          <w:p w14:paraId="5859D54D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Number bonds for 20</w:t>
            </w:r>
          </w:p>
          <w:p w14:paraId="0958DBF8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gridSpan w:val="2"/>
          </w:tcPr>
          <w:p w14:paraId="30FB6946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Counting forwards and backwards to 50 </w:t>
            </w:r>
          </w:p>
          <w:p w14:paraId="38027467" w14:textId="77777777" w:rsidR="00681046" w:rsidRDefault="00681046" w:rsidP="00681046">
            <w:pPr>
              <w:rPr>
                <w:b/>
                <w:sz w:val="16"/>
                <w:szCs w:val="16"/>
              </w:rPr>
            </w:pPr>
          </w:p>
        </w:tc>
        <w:tc>
          <w:tcPr>
            <w:tcW w:w="2199" w:type="dxa"/>
          </w:tcPr>
          <w:p w14:paraId="51386251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times table &amp; division facts</w:t>
            </w:r>
          </w:p>
          <w:p w14:paraId="7B20A187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2DE1ABA9" w14:textId="77777777" w:rsidR="00681046" w:rsidRDefault="00681046" w:rsidP="00681046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Number bonds for 20</w:t>
            </w:r>
          </w:p>
          <w:p w14:paraId="4583305C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3974AB02" w14:textId="77777777">
        <w:tc>
          <w:tcPr>
            <w:tcW w:w="2194" w:type="dxa"/>
            <w:shd w:val="clear" w:color="auto" w:fill="FFF2CC"/>
            <w:vAlign w:val="center"/>
          </w:tcPr>
          <w:p w14:paraId="27A5D4A9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Maths Area</w:t>
            </w: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1FDC0D58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  <w:highlight w:val="green"/>
              </w:rPr>
              <w:t>Weight and Volume</w:t>
            </w:r>
          </w:p>
        </w:tc>
        <w:tc>
          <w:tcPr>
            <w:tcW w:w="2207" w:type="dxa"/>
            <w:gridSpan w:val="2"/>
            <w:shd w:val="clear" w:color="auto" w:fill="DEEBF6"/>
            <w:vAlign w:val="center"/>
          </w:tcPr>
          <w:p w14:paraId="57F8BA6A" w14:textId="77777777" w:rsidR="00681046" w:rsidRDefault="00681046" w:rsidP="0068104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highlight w:val="green"/>
              </w:rPr>
              <w:t>Geometry: Shape</w:t>
            </w:r>
          </w:p>
        </w:tc>
        <w:tc>
          <w:tcPr>
            <w:tcW w:w="4396" w:type="dxa"/>
            <w:gridSpan w:val="3"/>
            <w:shd w:val="clear" w:color="auto" w:fill="DEEBF6"/>
            <w:vAlign w:val="center"/>
          </w:tcPr>
          <w:p w14:paraId="7C145F5A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Money</w:t>
            </w:r>
          </w:p>
        </w:tc>
        <w:tc>
          <w:tcPr>
            <w:tcW w:w="2195" w:type="dxa"/>
            <w:shd w:val="clear" w:color="auto" w:fill="DEEBF6"/>
            <w:vAlign w:val="center"/>
          </w:tcPr>
          <w:p w14:paraId="349B00A6" w14:textId="77777777" w:rsidR="00681046" w:rsidRDefault="00681046" w:rsidP="00681046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Catch up/Assessment</w:t>
            </w:r>
          </w:p>
        </w:tc>
      </w:tr>
      <w:tr w:rsidR="00681046" w14:paraId="197C789E" w14:textId="77777777">
        <w:tc>
          <w:tcPr>
            <w:tcW w:w="2194" w:type="dxa"/>
            <w:shd w:val="clear" w:color="auto" w:fill="FFF2CC"/>
            <w:vAlign w:val="center"/>
          </w:tcPr>
          <w:p w14:paraId="4BD1493D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  <w:p w14:paraId="36F37703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 xml:space="preserve">National Curriculum objectives  </w:t>
            </w:r>
          </w:p>
          <w:p w14:paraId="35297D5D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96" w:type="dxa"/>
            <w:gridSpan w:val="3"/>
          </w:tcPr>
          <w:p w14:paraId="13BB395F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Compare, describe and solve practical problems for </w:t>
            </w:r>
          </w:p>
          <w:p w14:paraId="1094AA29" w14:textId="77777777" w:rsidR="00681046" w:rsidRDefault="00681046" w:rsidP="006810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Weight and mass</w:t>
            </w:r>
          </w:p>
          <w:p w14:paraId="3250A6A9" w14:textId="77777777" w:rsidR="00681046" w:rsidRDefault="00681046" w:rsidP="006810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Capacity and volume</w:t>
            </w:r>
          </w:p>
          <w:p w14:paraId="5B166AF9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measure and begin to record </w:t>
            </w:r>
          </w:p>
          <w:p w14:paraId="0612BA89" w14:textId="77777777" w:rsidR="00681046" w:rsidRDefault="00681046" w:rsidP="006810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Weight and mass</w:t>
            </w:r>
          </w:p>
          <w:p w14:paraId="178AD8B6" w14:textId="77777777" w:rsidR="00681046" w:rsidRDefault="00681046" w:rsidP="006810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Capacity and volume</w:t>
            </w:r>
          </w:p>
        </w:tc>
        <w:tc>
          <w:tcPr>
            <w:tcW w:w="2207" w:type="dxa"/>
            <w:gridSpan w:val="2"/>
          </w:tcPr>
          <w:p w14:paraId="44A887C6" w14:textId="77777777" w:rsidR="00681046" w:rsidRDefault="00681046" w:rsidP="00681046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1.recognise and name common 2-D and 3-D shapes, including:</w:t>
            </w:r>
          </w:p>
          <w:p w14:paraId="106D7F9D" w14:textId="77777777" w:rsidR="00681046" w:rsidRDefault="00681046" w:rsidP="00681046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2. 2-D shapes [for example, rectangles (including squares), circles and triangles]</w:t>
            </w:r>
          </w:p>
          <w:p w14:paraId="53C564DA" w14:textId="77777777" w:rsidR="00681046" w:rsidRDefault="00681046" w:rsidP="00681046">
            <w:pPr>
              <w:shd w:val="clear" w:color="auto" w:fill="FFFFFF"/>
              <w:spacing w:after="75"/>
              <w:rPr>
                <w:color w:val="0B0C0C"/>
                <w:sz w:val="16"/>
                <w:szCs w:val="16"/>
              </w:rPr>
            </w:pPr>
            <w:r>
              <w:rPr>
                <w:color w:val="0B0C0C"/>
                <w:sz w:val="16"/>
                <w:szCs w:val="16"/>
              </w:rPr>
              <w:t>3. 3-D shapes [for example, cuboids (including cubes), pyramids and spheres]</w:t>
            </w:r>
          </w:p>
          <w:p w14:paraId="56BAEF96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3"/>
          </w:tcPr>
          <w:p w14:paraId="5C863903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1.Recognise and know the value of different denominations of coins and notes</w:t>
            </w:r>
          </w:p>
          <w:p w14:paraId="24461B08" w14:textId="77777777" w:rsidR="00681046" w:rsidRDefault="00681046" w:rsidP="00681046">
            <w:pPr>
              <w:rPr>
                <w:sz w:val="16"/>
                <w:szCs w:val="16"/>
              </w:rPr>
            </w:pPr>
          </w:p>
          <w:p w14:paraId="3087CDCF" w14:textId="77777777" w:rsidR="00681046" w:rsidRDefault="00681046" w:rsidP="00681046">
            <w:pPr>
              <w:rPr>
                <w:sz w:val="16"/>
                <w:szCs w:val="16"/>
              </w:rPr>
            </w:pPr>
          </w:p>
          <w:p w14:paraId="64EF581C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5" w:type="dxa"/>
          </w:tcPr>
          <w:p w14:paraId="4D14292D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7F557E93" w14:textId="77777777">
        <w:trPr>
          <w:trHeight w:val="1074"/>
        </w:trPr>
        <w:tc>
          <w:tcPr>
            <w:tcW w:w="2194" w:type="dxa"/>
            <w:shd w:val="clear" w:color="auto" w:fill="FFF2CC"/>
            <w:vAlign w:val="center"/>
          </w:tcPr>
          <w:p w14:paraId="572C13FF" w14:textId="77777777" w:rsidR="00681046" w:rsidRDefault="00681046" w:rsidP="0068104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51080C3B" w14:textId="77777777" w:rsidR="00681046" w:rsidRDefault="00681046" w:rsidP="00681046">
            <w:pPr>
              <w:jc w:val="center"/>
              <w:rPr>
                <w:b/>
              </w:rPr>
            </w:pPr>
          </w:p>
          <w:p w14:paraId="3CCA112B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Weekly Teaching</w:t>
            </w:r>
          </w:p>
          <w:p w14:paraId="2F018161" w14:textId="77777777" w:rsidR="00681046" w:rsidRDefault="00681046" w:rsidP="00681046">
            <w:pPr>
              <w:jc w:val="center"/>
            </w:pPr>
          </w:p>
          <w:p w14:paraId="67CD2926" w14:textId="77777777" w:rsidR="00681046" w:rsidRDefault="00681046" w:rsidP="00681046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98" w:type="dxa"/>
          </w:tcPr>
          <w:p w14:paraId="44B07883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Introduce weight and mass</w:t>
            </w:r>
          </w:p>
          <w:p w14:paraId="410C0E09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Measure mass</w:t>
            </w:r>
          </w:p>
          <w:p w14:paraId="06833DF3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Compare mass</w:t>
            </w:r>
          </w:p>
        </w:tc>
        <w:tc>
          <w:tcPr>
            <w:tcW w:w="2198" w:type="dxa"/>
            <w:gridSpan w:val="2"/>
          </w:tcPr>
          <w:p w14:paraId="73EC3C1C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Introduce capacity and volume</w:t>
            </w:r>
          </w:p>
          <w:p w14:paraId="48CAFE26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Measure capacity</w:t>
            </w:r>
          </w:p>
          <w:p w14:paraId="2E84DAF0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Compare capacity</w:t>
            </w:r>
          </w:p>
          <w:p w14:paraId="39CFE894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81A42DD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2D shapes</w:t>
            </w:r>
          </w:p>
          <w:p w14:paraId="228414F8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3D shapes</w:t>
            </w:r>
          </w:p>
          <w:p w14:paraId="40252B29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200" w:type="dxa"/>
            <w:gridSpan w:val="2"/>
          </w:tcPr>
          <w:p w14:paraId="6CF59F28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Recognising coins</w:t>
            </w:r>
          </w:p>
          <w:p w14:paraId="25E7A483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Counting coins</w:t>
            </w:r>
          </w:p>
          <w:p w14:paraId="429F0D7B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</w:p>
          <w:p w14:paraId="6AD503FE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  <w:highlight w:val="cyan"/>
              </w:rPr>
              <w:t>Children will find this unit easier if they can count in 2s, 5s, and 10s</w:t>
            </w:r>
          </w:p>
          <w:p w14:paraId="09071F16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7140538D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Recognising notes </w:t>
            </w:r>
          </w:p>
          <w:p w14:paraId="4BD229C7" w14:textId="77777777" w:rsidR="00681046" w:rsidRDefault="00681046" w:rsidP="00681046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Comparing amounts using coins and notes </w:t>
            </w:r>
          </w:p>
          <w:p w14:paraId="5899A450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2"/>
          </w:tcPr>
          <w:p w14:paraId="194175EB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50B3C850" w14:textId="77777777">
        <w:tc>
          <w:tcPr>
            <w:tcW w:w="2194" w:type="dxa"/>
            <w:shd w:val="clear" w:color="auto" w:fill="FFF2CC"/>
            <w:vAlign w:val="center"/>
          </w:tcPr>
          <w:p w14:paraId="0DE5D52D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Links within Maths</w:t>
            </w:r>
          </w:p>
          <w:p w14:paraId="452FD7EB" w14:textId="77777777" w:rsidR="00681046" w:rsidRDefault="00681046" w:rsidP="00681046">
            <w:pPr>
              <w:jc w:val="center"/>
              <w:rPr>
                <w:b/>
              </w:rPr>
            </w:pPr>
          </w:p>
          <w:p w14:paraId="577B3187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Areas for consolidation / Retrieval Practise</w:t>
            </w:r>
          </w:p>
          <w:p w14:paraId="2C27FC1C" w14:textId="77777777" w:rsidR="00681046" w:rsidRDefault="00681046" w:rsidP="00681046">
            <w:pPr>
              <w:jc w:val="center"/>
              <w:rPr>
                <w:b/>
              </w:rPr>
            </w:pPr>
          </w:p>
        </w:tc>
        <w:tc>
          <w:tcPr>
            <w:tcW w:w="4396" w:type="dxa"/>
            <w:gridSpan w:val="3"/>
          </w:tcPr>
          <w:p w14:paraId="14FF7F83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Fractions – half full</w:t>
            </w:r>
          </w:p>
          <w:p w14:paraId="28CB870E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Addition and subtraction</w:t>
            </w:r>
          </w:p>
          <w:p w14:paraId="2308DBF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Division or repeated subtraction</w:t>
            </w:r>
          </w:p>
        </w:tc>
        <w:tc>
          <w:tcPr>
            <w:tcW w:w="2207" w:type="dxa"/>
            <w:gridSpan w:val="2"/>
          </w:tcPr>
          <w:p w14:paraId="25EC195B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Sorting tables/circles/Venn</w:t>
            </w:r>
          </w:p>
          <w:p w14:paraId="6D95847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Patterns</w:t>
            </w:r>
          </w:p>
        </w:tc>
        <w:tc>
          <w:tcPr>
            <w:tcW w:w="4396" w:type="dxa"/>
            <w:gridSpan w:val="3"/>
          </w:tcPr>
          <w:p w14:paraId="1C086D61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and division</w:t>
            </w:r>
          </w:p>
          <w:p w14:paraId="0A58DE1C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Repeated addition</w:t>
            </w:r>
          </w:p>
        </w:tc>
        <w:tc>
          <w:tcPr>
            <w:tcW w:w="2195" w:type="dxa"/>
          </w:tcPr>
          <w:p w14:paraId="0E4D90AC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  <w:tr w:rsidR="00681046" w14:paraId="5F0BF1A7" w14:textId="77777777">
        <w:tc>
          <w:tcPr>
            <w:tcW w:w="2194" w:type="dxa"/>
            <w:shd w:val="clear" w:color="auto" w:fill="FFF2CC"/>
            <w:vAlign w:val="center"/>
          </w:tcPr>
          <w:p w14:paraId="1C1876E3" w14:textId="77777777" w:rsidR="00681046" w:rsidRDefault="00681046" w:rsidP="00681046">
            <w:pPr>
              <w:jc w:val="center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4396" w:type="dxa"/>
            <w:gridSpan w:val="3"/>
          </w:tcPr>
          <w:p w14:paraId="7195A36D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Mass, heavier, lighter, weighing scale, balanced, smaller, bigger, non-standard units, cubes, </w:t>
            </w:r>
            <w:proofErr w:type="gramStart"/>
            <w:r>
              <w:rPr>
                <w:sz w:val="16"/>
                <w:szCs w:val="16"/>
              </w:rPr>
              <w:t>bricks,  liquid</w:t>
            </w:r>
            <w:proofErr w:type="gramEnd"/>
            <w:r>
              <w:rPr>
                <w:sz w:val="16"/>
                <w:szCs w:val="16"/>
              </w:rPr>
              <w:t>, capacity,  cup, spoon, more than, less than, greater than, equal to, empty, full, nearly empty, nearly full, half full</w:t>
            </w:r>
          </w:p>
        </w:tc>
        <w:tc>
          <w:tcPr>
            <w:tcW w:w="2207" w:type="dxa"/>
            <w:gridSpan w:val="2"/>
          </w:tcPr>
          <w:p w14:paraId="14AB78F2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Circle, triangle, square, rectangle, hexagon, octagon, pentagon, polygon, quadrilateral</w:t>
            </w:r>
            <w:proofErr w:type="gramStart"/>
            <w:r>
              <w:rPr>
                <w:sz w:val="16"/>
                <w:szCs w:val="16"/>
              </w:rPr>
              <w:t>, ,</w:t>
            </w:r>
            <w:proofErr w:type="gramEnd"/>
            <w:r>
              <w:rPr>
                <w:sz w:val="16"/>
                <w:szCs w:val="16"/>
              </w:rPr>
              <w:t xml:space="preserve"> sides, corner, curve, edge, surface, face, vertex, vertices, symmetry, straight, cone, cube, cuboid, </w:t>
            </w:r>
            <w:r>
              <w:rPr>
                <w:sz w:val="16"/>
                <w:szCs w:val="16"/>
              </w:rPr>
              <w:lastRenderedPageBreak/>
              <w:t>sphere, pyramid, 2D, 3D, repeating pattern</w:t>
            </w:r>
          </w:p>
        </w:tc>
        <w:tc>
          <w:tcPr>
            <w:tcW w:w="4396" w:type="dxa"/>
            <w:gridSpan w:val="3"/>
          </w:tcPr>
          <w:p w14:paraId="114BA892" w14:textId="77777777" w:rsidR="00681046" w:rsidRDefault="00681046" w:rsidP="006810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Pounds, pence, coin, note, 1p, 2p, 5p, 10p, 20p, 50p, £1, £2, equivalent, the same, exchange, note, £5 note, £10 note, £20note, price, spend, amount, cost, change</w:t>
            </w:r>
          </w:p>
        </w:tc>
        <w:tc>
          <w:tcPr>
            <w:tcW w:w="2195" w:type="dxa"/>
          </w:tcPr>
          <w:p w14:paraId="1E8E958D" w14:textId="77777777" w:rsidR="00681046" w:rsidRDefault="00681046" w:rsidP="00681046">
            <w:pPr>
              <w:rPr>
                <w:sz w:val="16"/>
                <w:szCs w:val="16"/>
              </w:rPr>
            </w:pPr>
          </w:p>
        </w:tc>
      </w:tr>
    </w:tbl>
    <w:p w14:paraId="57504752" w14:textId="77777777" w:rsidR="00652A6C" w:rsidRDefault="00652A6C">
      <w:pPr>
        <w:tabs>
          <w:tab w:val="left" w:pos="1490"/>
        </w:tabs>
      </w:pPr>
    </w:p>
    <w:sectPr w:rsidR="00652A6C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2FD2D" w14:textId="77777777" w:rsidR="00681046" w:rsidRDefault="00681046" w:rsidP="00681046">
      <w:pPr>
        <w:spacing w:after="0" w:line="240" w:lineRule="auto"/>
      </w:pPr>
      <w:r>
        <w:separator/>
      </w:r>
    </w:p>
  </w:endnote>
  <w:endnote w:type="continuationSeparator" w:id="0">
    <w:p w14:paraId="041C2F3D" w14:textId="77777777" w:rsidR="00681046" w:rsidRDefault="00681046" w:rsidP="00681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86AB5" w14:textId="77777777" w:rsidR="00681046" w:rsidRDefault="00681046" w:rsidP="00681046">
      <w:pPr>
        <w:spacing w:after="0" w:line="240" w:lineRule="auto"/>
      </w:pPr>
      <w:r>
        <w:separator/>
      </w:r>
    </w:p>
  </w:footnote>
  <w:footnote w:type="continuationSeparator" w:id="0">
    <w:p w14:paraId="146D52DD" w14:textId="77777777" w:rsidR="00681046" w:rsidRDefault="00681046" w:rsidP="00681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43C40" w14:textId="4243255D" w:rsidR="00681046" w:rsidRPr="00681046" w:rsidRDefault="00681046" w:rsidP="00681046">
    <w:pPr>
      <w:pStyle w:val="Header"/>
      <w:jc w:val="center"/>
    </w:pPr>
    <w:r w:rsidRPr="00681046">
      <w:rPr>
        <w:noProof/>
      </w:rPr>
      <w:drawing>
        <wp:anchor distT="0" distB="0" distL="114300" distR="114300" simplePos="0" relativeHeight="251659264" behindDoc="1" locked="0" layoutInCell="1" allowOverlap="1" wp14:anchorId="7EDFBF0E" wp14:editId="367A0159">
          <wp:simplePos x="0" y="0"/>
          <wp:positionH relativeFrom="margin">
            <wp:posOffset>-267286</wp:posOffset>
          </wp:positionH>
          <wp:positionV relativeFrom="paragraph">
            <wp:posOffset>-295959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1046">
      <w:t>SJA Maths MTP Year 1 – Spring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24B7E"/>
    <w:multiLevelType w:val="multilevel"/>
    <w:tmpl w:val="BC36FA2A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A6C"/>
    <w:rsid w:val="00652A6C"/>
    <w:rsid w:val="00681046"/>
    <w:rsid w:val="00FE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57CE8"/>
  <w15:docId w15:val="{983A3618-5830-4D09-90E5-218C451A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681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1046"/>
  </w:style>
  <w:style w:type="paragraph" w:styleId="Footer">
    <w:name w:val="footer"/>
    <w:basedOn w:val="Normal"/>
    <w:link w:val="FooterChar"/>
    <w:uiPriority w:val="99"/>
    <w:unhideWhenUsed/>
    <w:rsid w:val="006810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294003-0053-437A-A47D-05CCDBDC6663}"/>
</file>

<file path=customXml/itemProps2.xml><?xml version="1.0" encoding="utf-8"?>
<ds:datastoreItem xmlns:ds="http://schemas.openxmlformats.org/officeDocument/2006/customXml" ds:itemID="{CDDB19F9-42AE-4602-99FD-A051465EB221}"/>
</file>

<file path=customXml/itemProps3.xml><?xml version="1.0" encoding="utf-8"?>
<ds:datastoreItem xmlns:ds="http://schemas.openxmlformats.org/officeDocument/2006/customXml" ds:itemID="{A61D15C4-F352-46C3-937F-9CBEF478FA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781</Words>
  <Characters>4458</Characters>
  <Application>Microsoft Office Word</Application>
  <DocSecurity>0</DocSecurity>
  <Lines>37</Lines>
  <Paragraphs>10</Paragraphs>
  <ScaleCrop>false</ScaleCrop>
  <Company>ACET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Helen Flanagan</cp:lastModifiedBy>
  <cp:revision>3</cp:revision>
  <dcterms:created xsi:type="dcterms:W3CDTF">2023-02-28T21:32:00Z</dcterms:created>
  <dcterms:modified xsi:type="dcterms:W3CDTF">2023-04-13T19:15:00Z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5223700</vt:r8>
  </property>
</Properties>
</file>